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8FA" w:rsidRPr="007F78FA" w:rsidRDefault="007F78FA" w:rsidP="007F78FA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F78FA">
        <w:rPr>
          <w:rFonts w:ascii="Times New Roman" w:hAnsi="Times New Roman" w:cs="Times New Roman"/>
          <w:b/>
          <w:sz w:val="36"/>
          <w:szCs w:val="36"/>
        </w:rPr>
        <w:t>Консультация для родителей</w:t>
      </w:r>
    </w:p>
    <w:p w:rsidR="00F04532" w:rsidRPr="007F78FA" w:rsidRDefault="007F78FA" w:rsidP="007F78FA">
      <w:pPr>
        <w:jc w:val="center"/>
        <w:rPr>
          <w:rFonts w:ascii="Times New Roman" w:hAnsi="Times New Roman" w:cs="Times New Roman"/>
          <w:b/>
          <w:i/>
          <w:color w:val="0070C0"/>
          <w:sz w:val="32"/>
          <w:szCs w:val="32"/>
        </w:rPr>
      </w:pPr>
      <w:r w:rsidRPr="007F78FA">
        <w:rPr>
          <w:rFonts w:ascii="Times New Roman" w:hAnsi="Times New Roman" w:cs="Times New Roman"/>
          <w:b/>
          <w:i/>
          <w:color w:val="0070C0"/>
          <w:sz w:val="32"/>
          <w:szCs w:val="32"/>
        </w:rPr>
        <w:t>«Развитие речи дошкольников путём формирования процесса восприятия свой</w:t>
      </w:r>
      <w:proofErr w:type="gramStart"/>
      <w:r w:rsidRPr="007F78FA">
        <w:rPr>
          <w:rFonts w:ascii="Times New Roman" w:hAnsi="Times New Roman" w:cs="Times New Roman"/>
          <w:b/>
          <w:i/>
          <w:color w:val="0070C0"/>
          <w:sz w:val="32"/>
          <w:szCs w:val="32"/>
        </w:rPr>
        <w:t>ств пр</w:t>
      </w:r>
      <w:proofErr w:type="gramEnd"/>
      <w:r w:rsidRPr="007F78FA">
        <w:rPr>
          <w:rFonts w:ascii="Times New Roman" w:hAnsi="Times New Roman" w:cs="Times New Roman"/>
          <w:b/>
          <w:i/>
          <w:color w:val="0070C0"/>
          <w:sz w:val="32"/>
          <w:szCs w:val="32"/>
        </w:rPr>
        <w:t>едметов и явлений окружающего мира»</w:t>
      </w:r>
    </w:p>
    <w:p w:rsidR="007F78FA" w:rsidRDefault="007F78FA" w:rsidP="007F78F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Процесс восприятия развивается на протяжении всего дошкольного детства под влиянием разнообразной деятельности ребёнка: игровой, лепки, конструирования, элементарно-трудовой. Значение восприятия в жизни дошкольника очень велико, так как оно создаёт фундамент для развития мышления, способствует развитию речи, памяти, внимания, воображения.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Словарный запас, качество речи зависит от способности ребёнка выделять и отличать друг от друга различные особенности и свойства объекта, от умения дифференцировать такие признаки как цвет, форма, величина предмета и его отдельные элементы</w:t>
      </w:r>
      <w:r w:rsidR="00447DD3">
        <w:rPr>
          <w:rFonts w:ascii="Times New Roman" w:hAnsi="Times New Roman" w:cs="Times New Roman"/>
          <w:sz w:val="28"/>
          <w:szCs w:val="28"/>
        </w:rPr>
        <w:t xml:space="preserve">. Научившись этому, ребёнок овладеет </w:t>
      </w:r>
      <w:proofErr w:type="spellStart"/>
      <w:r w:rsidR="00447DD3">
        <w:rPr>
          <w:rFonts w:ascii="Times New Roman" w:hAnsi="Times New Roman" w:cs="Times New Roman"/>
          <w:sz w:val="28"/>
          <w:szCs w:val="28"/>
        </w:rPr>
        <w:t>перцептивным</w:t>
      </w:r>
      <w:r w:rsidR="00815F0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815F00">
        <w:rPr>
          <w:rFonts w:ascii="Times New Roman" w:hAnsi="Times New Roman" w:cs="Times New Roman"/>
          <w:sz w:val="28"/>
          <w:szCs w:val="28"/>
        </w:rPr>
        <w:t xml:space="preserve"> действиями, т.е. обследованию</w:t>
      </w:r>
      <w:r w:rsidR="00447DD3">
        <w:rPr>
          <w:rFonts w:ascii="Times New Roman" w:hAnsi="Times New Roman" w:cs="Times New Roman"/>
          <w:sz w:val="28"/>
          <w:szCs w:val="28"/>
        </w:rPr>
        <w:t xml:space="preserve"> объектов, умению вычленять наиболее характерные свойства, усвоит общепринятые образцы чувственных свойств и отношений предметов – сенсорные эталоны (форма, величина, цвет).</w:t>
      </w:r>
    </w:p>
    <w:p w:rsidR="00447DD3" w:rsidRPr="00FB58DC" w:rsidRDefault="00447DD3" w:rsidP="007F78FA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B58DC">
        <w:rPr>
          <w:rFonts w:ascii="Times New Roman" w:hAnsi="Times New Roman" w:cs="Times New Roman"/>
          <w:i/>
          <w:sz w:val="28"/>
          <w:szCs w:val="28"/>
        </w:rPr>
        <w:t>Выделяют следующие виды восприятия:</w:t>
      </w:r>
    </w:p>
    <w:p w:rsidR="00447DD3" w:rsidRDefault="00447DD3" w:rsidP="00447D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Зрительное</w:t>
      </w:r>
    </w:p>
    <w:p w:rsidR="00447DD3" w:rsidRDefault="00447DD3" w:rsidP="00447D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Слуховое</w:t>
      </w:r>
    </w:p>
    <w:p w:rsidR="00447DD3" w:rsidRDefault="00447DD3" w:rsidP="00447DD3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Тактильное-двигательное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FB58DC" w:rsidRDefault="00447DD3" w:rsidP="006F365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двигательного восприятия включает в себя: восприятие формы, величины, цвета, пространства и ориентировки в нём, формирования целостного образа предмета.</w:t>
      </w:r>
    </w:p>
    <w:p w:rsidR="00447DD3" w:rsidRDefault="00447DD3" w:rsidP="006F365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развития у ребёнка восприятия формы необходимо освоить ряд практических действий, которые помогут воспринимать форму независимо от положения фигуры в пространстве</w:t>
      </w:r>
      <w:r w:rsidR="006F3653">
        <w:rPr>
          <w:rFonts w:ascii="Times New Roman" w:hAnsi="Times New Roman" w:cs="Times New Roman"/>
          <w:sz w:val="28"/>
          <w:szCs w:val="28"/>
        </w:rPr>
        <w:t>, от, цвета, величины. Это такие практические действия, как: наложения фигур, прикладывание, обведение пальцем контура, ощупывание, рисование. После усвоения этих действий ваш ребёнок может найти любую фигуру, выполн</w:t>
      </w:r>
      <w:r w:rsidR="00815F00">
        <w:rPr>
          <w:rFonts w:ascii="Times New Roman" w:hAnsi="Times New Roman" w:cs="Times New Roman"/>
          <w:sz w:val="28"/>
          <w:szCs w:val="28"/>
        </w:rPr>
        <w:t>яя эти действия уже в уме. Можно</w:t>
      </w:r>
      <w:r w:rsidR="006F3653">
        <w:rPr>
          <w:rFonts w:ascii="Times New Roman" w:hAnsi="Times New Roman" w:cs="Times New Roman"/>
          <w:sz w:val="28"/>
          <w:szCs w:val="28"/>
        </w:rPr>
        <w:t xml:space="preserve"> предложить поиграть в игры, не требующие специального оборудования или затрат: «Найди в комнате круглые предметы», «Найди предметы, похожие на квадрат», нарисовать на песке или снегу треугольник, выложить фигуру из палочек или мозаики.</w:t>
      </w:r>
    </w:p>
    <w:p w:rsidR="006F3653" w:rsidRPr="00447DD3" w:rsidRDefault="006F3653" w:rsidP="006F3653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Восприятие различных параметров величины осуществляется в процессе наложения, прикладывания, ощупывания, группировки по одному признаку, измерения. Каждый параметр величины (длина, ширина, высота, толщина</w:t>
      </w:r>
      <w:r w:rsidR="00FB58DC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осва</w:t>
      </w:r>
      <w:r w:rsidR="00CE65C7">
        <w:rPr>
          <w:rFonts w:ascii="Times New Roman" w:hAnsi="Times New Roman" w:cs="Times New Roman"/>
          <w:sz w:val="28"/>
          <w:szCs w:val="28"/>
        </w:rPr>
        <w:t>ивается ребёнком самостоятельно на основе предыдущего параметра. Сначала предлагайте ребёнку сравнивать реальные предметы, потом геометрические фигуры (плоские фигуры) и только потом, он сможет выполнять действия в уме, опираясь на зрительный образ (рисунок). Собирая пирамидку со своим малышом, предлагайте выбрать кольца, проговаривая «самое большое», «большое», «маленькое», «самое маленькое». Расставляя игрушки</w:t>
      </w:r>
      <w:r w:rsidR="00FB58DC">
        <w:rPr>
          <w:rFonts w:ascii="Times New Roman" w:hAnsi="Times New Roman" w:cs="Times New Roman"/>
          <w:sz w:val="28"/>
          <w:szCs w:val="28"/>
        </w:rPr>
        <w:t>,</w:t>
      </w:r>
      <w:r w:rsidR="00CE65C7">
        <w:rPr>
          <w:rFonts w:ascii="Times New Roman" w:hAnsi="Times New Roman" w:cs="Times New Roman"/>
          <w:sz w:val="28"/>
          <w:szCs w:val="28"/>
        </w:rPr>
        <w:t xml:space="preserve"> предложите поставить их по возрастанию «от самого маленького к самому большому» или по убыванию «от самого большого к самому маленькому».</w:t>
      </w:r>
      <w:r w:rsidR="00FB58DC">
        <w:rPr>
          <w:rFonts w:ascii="Times New Roman" w:hAnsi="Times New Roman" w:cs="Times New Roman"/>
          <w:sz w:val="28"/>
          <w:szCs w:val="28"/>
        </w:rPr>
        <w:t xml:space="preserve"> Можно поиграть в очень любимую младшими дошкольниками игру с ниточками, ленточками или </w:t>
      </w:r>
      <w:proofErr w:type="spellStart"/>
      <w:r w:rsidR="00FB58DC">
        <w:rPr>
          <w:rFonts w:ascii="Times New Roman" w:hAnsi="Times New Roman" w:cs="Times New Roman"/>
          <w:sz w:val="28"/>
          <w:szCs w:val="28"/>
        </w:rPr>
        <w:t>шнурочками</w:t>
      </w:r>
      <w:proofErr w:type="spellEnd"/>
      <w:r w:rsidR="00FB58DC">
        <w:rPr>
          <w:rFonts w:ascii="Times New Roman" w:hAnsi="Times New Roman" w:cs="Times New Roman"/>
          <w:sz w:val="28"/>
          <w:szCs w:val="28"/>
        </w:rPr>
        <w:t xml:space="preserve"> – найти одинаковые по длине, проверяя их методом наложения. В ходе этих простых игр развивается не только восприятие, но и мелкая моторика, которая так важна для развития речи вашего ребёнка.</w:t>
      </w:r>
    </w:p>
    <w:p w:rsidR="005C47E7" w:rsidRDefault="00FB58DC" w:rsidP="00FB58D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развитию представлений о цвете производится поэтапно: сначала дети учатся сличению цветов, потом выполняют задания по словесной инструкции, на следующем этапе называют цвет самостоятельно. В игровой деятельности дети знакомятся сначала с наиболее контрастными основными цветами (красный, жёлтый, синий), затем учатся отличать оранжевый, зелёный, чёрный. В возрасте от трёх до пяти лет ребёнок осваивает семь цветов спектра, а также чёрный и белый цвет</w:t>
      </w:r>
      <w:r w:rsidR="00C03E34">
        <w:rPr>
          <w:rFonts w:ascii="Times New Roman" w:hAnsi="Times New Roman" w:cs="Times New Roman"/>
          <w:sz w:val="28"/>
          <w:szCs w:val="28"/>
        </w:rPr>
        <w:t xml:space="preserve">а. Можно предложить детям игру «Подбери по цвету» - разложить в цветные коробочки предметы соответствующих цветов, поиграть в игру «Чего не стало?» или «Что здесь лишнее?», используя одинаковые предметы разных цветов. </w:t>
      </w:r>
    </w:p>
    <w:p w:rsidR="005C47E7" w:rsidRDefault="00C03E34" w:rsidP="00FB58DC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Самая главная функция восприятия – восприятие целостного предмета или явления в совокупности всех свойств. Для этого ребёнку необходимо освоить более сложные действия с предметами: </w:t>
      </w:r>
    </w:p>
    <w:p w:rsidR="005C47E7" w:rsidRDefault="00C03E34" w:rsidP="005C47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конструирование предметов из составных элементов (стульчик из кубика и кирпичика), </w:t>
      </w:r>
    </w:p>
    <w:p w:rsidR="005C47E7" w:rsidRDefault="00C03E34" w:rsidP="005C47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узнавание предмета по нескольким элементам или его назначению (например, большое, круглое, жёлтое, всех согревает), </w:t>
      </w:r>
    </w:p>
    <w:p w:rsidR="005C47E7" w:rsidRDefault="00C03E34" w:rsidP="005C47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обнаружение похожего в различных предметах (руль, колесо, тарелка –</w:t>
      </w:r>
      <w:r w:rsidR="005C47E7">
        <w:rPr>
          <w:rFonts w:ascii="Times New Roman" w:hAnsi="Times New Roman" w:cs="Times New Roman"/>
          <w:sz w:val="28"/>
          <w:szCs w:val="28"/>
        </w:rPr>
        <w:t xml:space="preserve"> круглые, </w:t>
      </w:r>
      <w:proofErr w:type="gramEnd"/>
    </w:p>
    <w:p w:rsidR="005C47E7" w:rsidRDefault="005C47E7" w:rsidP="005C47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словесное описание (играя в магазин, необходимо рассказать о предмете, который хочет купить ваш ребёнок</w:t>
      </w:r>
      <w:r w:rsidR="00C03E3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47DD3" w:rsidRDefault="005C47E7" w:rsidP="005C47E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узнавание предмета по словесному описанию – игра «Угадай-ка».</w:t>
      </w:r>
    </w:p>
    <w:p w:rsidR="005C47E7" w:rsidRDefault="005C47E7" w:rsidP="005C47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Игры, в которых вырабатываются эти умения, опираются на манипулирование свойствами и частями предметов сначала в практических действиях, а затем в словесной и умственной форме. Завершающим этапом является соединение действия и слова, которое начинает руководить действиями ребёнка в процессе восприятия предметов и явлений.</w:t>
      </w:r>
    </w:p>
    <w:p w:rsidR="005C47E7" w:rsidRDefault="005C47E7" w:rsidP="00A673F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тактильно-двигательного восприятия включает формирование умения определять форму предмета на ощупь без участия зрения. Предложите ребёнку поиграть в игру «Чудесный мешочек»</w:t>
      </w:r>
      <w:r w:rsidR="00A673F0">
        <w:rPr>
          <w:rFonts w:ascii="Times New Roman" w:hAnsi="Times New Roman" w:cs="Times New Roman"/>
          <w:sz w:val="28"/>
          <w:szCs w:val="28"/>
        </w:rPr>
        <w:t xml:space="preserve"> и угадать, что лежит в непрозрачном мешочке на ощупь. </w:t>
      </w:r>
    </w:p>
    <w:p w:rsidR="00A673F0" w:rsidRDefault="00A673F0" w:rsidP="00815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слухового восприятия развивается как восприятие обычных звуков и восприятие речевых звуков, т.е. развитие фонематического слуха. Оба направления для человека имеют жизненно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начинают развиваться с младенчества. Формирование фонематического слуха завершается в среднем к пяти годам. К этому возрасту, ребёнок осваивает все звуки родного языка, речь становится чистой, без искажений. Можно поиграть с ребёнком в такие игры, как «Где звучи?», используя колокольчик или погремушку, (проговаривать место звучания с использованием предлогов, наречий), «Угадай, что звучит?», используя предметы быта, музыкальные игрушки, «Кто, как кричит?», пр</w:t>
      </w:r>
      <w:r w:rsidR="00815F0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говаривая звукоподражание и название животного.</w:t>
      </w:r>
    </w:p>
    <w:p w:rsidR="00815F00" w:rsidRPr="005C47E7" w:rsidRDefault="00815F00" w:rsidP="00815F0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родители, можно купить в магазине готовые игры для развития восприятия формы, </w:t>
      </w:r>
      <w:r w:rsidR="002C4056">
        <w:rPr>
          <w:rFonts w:ascii="Times New Roman" w:hAnsi="Times New Roman" w:cs="Times New Roman"/>
          <w:sz w:val="28"/>
          <w:szCs w:val="28"/>
        </w:rPr>
        <w:t>цвета, величины. А</w:t>
      </w:r>
      <w:r>
        <w:rPr>
          <w:rFonts w:ascii="Times New Roman" w:hAnsi="Times New Roman" w:cs="Times New Roman"/>
          <w:sz w:val="28"/>
          <w:szCs w:val="28"/>
        </w:rPr>
        <w:t xml:space="preserve"> можно использовать </w:t>
      </w:r>
      <w:r w:rsidR="002C4056">
        <w:rPr>
          <w:rFonts w:ascii="Times New Roman" w:hAnsi="Times New Roman" w:cs="Times New Roman"/>
          <w:sz w:val="28"/>
          <w:szCs w:val="28"/>
        </w:rPr>
        <w:t>эти простые игры, предложенные для вашего внимания</w:t>
      </w:r>
      <w:r>
        <w:rPr>
          <w:rFonts w:ascii="Times New Roman" w:hAnsi="Times New Roman" w:cs="Times New Roman"/>
          <w:sz w:val="28"/>
          <w:szCs w:val="28"/>
        </w:rPr>
        <w:t xml:space="preserve">, не </w:t>
      </w:r>
      <w:r w:rsidR="002C4056">
        <w:rPr>
          <w:rFonts w:ascii="Times New Roman" w:hAnsi="Times New Roman" w:cs="Times New Roman"/>
          <w:sz w:val="28"/>
          <w:szCs w:val="28"/>
        </w:rPr>
        <w:t>требующие</w:t>
      </w:r>
      <w:r>
        <w:rPr>
          <w:rFonts w:ascii="Times New Roman" w:hAnsi="Times New Roman" w:cs="Times New Roman"/>
          <w:sz w:val="28"/>
          <w:szCs w:val="28"/>
        </w:rPr>
        <w:t xml:space="preserve"> специальной подготовки и материалов,</w:t>
      </w:r>
      <w:r w:rsidR="002C4056">
        <w:rPr>
          <w:rFonts w:ascii="Times New Roman" w:hAnsi="Times New Roman" w:cs="Times New Roman"/>
          <w:sz w:val="28"/>
          <w:szCs w:val="28"/>
        </w:rPr>
        <w:t xml:space="preserve"> в которые можно</w:t>
      </w:r>
      <w:r>
        <w:rPr>
          <w:rFonts w:ascii="Times New Roman" w:hAnsi="Times New Roman" w:cs="Times New Roman"/>
          <w:sz w:val="28"/>
          <w:szCs w:val="28"/>
        </w:rPr>
        <w:t xml:space="preserve"> поиграть с вашим ребёнком дома, на даче, гуляя в парке, </w:t>
      </w:r>
      <w:r w:rsidR="002C4056">
        <w:rPr>
          <w:rFonts w:ascii="Times New Roman" w:hAnsi="Times New Roman" w:cs="Times New Roman"/>
          <w:sz w:val="28"/>
          <w:szCs w:val="28"/>
        </w:rPr>
        <w:t xml:space="preserve">они </w:t>
      </w:r>
      <w:r>
        <w:rPr>
          <w:rFonts w:ascii="Times New Roman" w:hAnsi="Times New Roman" w:cs="Times New Roman"/>
          <w:sz w:val="28"/>
          <w:szCs w:val="28"/>
        </w:rPr>
        <w:t>принесут не только пользу вашему ребёнку, но и радость от общения с самыми близкими и дорогими людьми.</w:t>
      </w:r>
    </w:p>
    <w:sectPr w:rsidR="00815F00" w:rsidRPr="005C47E7" w:rsidSect="00F0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BE8"/>
    <w:multiLevelType w:val="hybridMultilevel"/>
    <w:tmpl w:val="77FC6E8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D0A1D74"/>
    <w:multiLevelType w:val="hybridMultilevel"/>
    <w:tmpl w:val="A232DD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F78FA"/>
    <w:rsid w:val="002C4056"/>
    <w:rsid w:val="00447DD3"/>
    <w:rsid w:val="005C47E7"/>
    <w:rsid w:val="006F3653"/>
    <w:rsid w:val="007F78FA"/>
    <w:rsid w:val="00815F00"/>
    <w:rsid w:val="00A673F0"/>
    <w:rsid w:val="00C03E34"/>
    <w:rsid w:val="00CE65C7"/>
    <w:rsid w:val="00F04532"/>
    <w:rsid w:val="00FB5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5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D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882</Words>
  <Characters>5033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2014-11-29T13:23:00Z</dcterms:created>
  <dcterms:modified xsi:type="dcterms:W3CDTF">2014-11-29T14:57:00Z</dcterms:modified>
</cp:coreProperties>
</file>